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18" w:rsidRPr="00320718" w:rsidRDefault="00320718" w:rsidP="003207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20718">
        <w:rPr>
          <w:rStyle w:val="a4"/>
          <w:sz w:val="28"/>
          <w:szCs w:val="28"/>
        </w:rPr>
        <w:t>ПОЛОЖЕНИЕ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20718">
        <w:rPr>
          <w:rStyle w:val="a4"/>
          <w:sz w:val="28"/>
          <w:szCs w:val="28"/>
        </w:rPr>
        <w:t>О ПОРЯДКЕ ВОЗМЕЩЕНИЯ ЧАСТИ РАСХОДОВ ПО ПРИОБРЕТЕНИЮ</w:t>
      </w:r>
      <w:r>
        <w:rPr>
          <w:sz w:val="28"/>
          <w:szCs w:val="28"/>
        </w:rPr>
        <w:t xml:space="preserve"> </w:t>
      </w:r>
      <w:r w:rsidRPr="00320718">
        <w:rPr>
          <w:rStyle w:val="a4"/>
          <w:sz w:val="28"/>
          <w:szCs w:val="28"/>
        </w:rPr>
        <w:t>ПУТЕВКИ В ЗАГОРОДНЫЙ ДЕТСКИЙ ОЗДОРОВИТЕЛЬНО-ОБРАЗОВАТЕЛЬНЫЙ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20718">
        <w:rPr>
          <w:rStyle w:val="a4"/>
          <w:sz w:val="28"/>
          <w:szCs w:val="28"/>
        </w:rPr>
        <w:t>ЦЕНТР (ЛАГЕРЬ)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 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rStyle w:val="a4"/>
          <w:sz w:val="28"/>
          <w:szCs w:val="28"/>
        </w:rPr>
        <w:t xml:space="preserve">(введено </w:t>
      </w:r>
      <w:hyperlink r:id="rId4" w:history="1">
        <w:r w:rsidRPr="00320718">
          <w:rPr>
            <w:rStyle w:val="a5"/>
            <w:b/>
            <w:bCs/>
            <w:sz w:val="28"/>
            <w:szCs w:val="28"/>
          </w:rPr>
          <w:t>постановлением</w:t>
        </w:r>
      </w:hyperlink>
      <w:r w:rsidRPr="00320718">
        <w:rPr>
          <w:rStyle w:val="a4"/>
          <w:sz w:val="28"/>
          <w:szCs w:val="28"/>
        </w:rPr>
        <w:t xml:space="preserve"> Правительства Нижегородской области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rStyle w:val="a4"/>
          <w:sz w:val="28"/>
          <w:szCs w:val="28"/>
        </w:rPr>
        <w:t>от 31.12.2009 N 986;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rStyle w:val="a4"/>
          <w:sz w:val="28"/>
          <w:szCs w:val="28"/>
        </w:rPr>
        <w:t>в ред. постановлений Правительства Нижегородской области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rStyle w:val="a4"/>
          <w:sz w:val="28"/>
          <w:szCs w:val="28"/>
        </w:rPr>
        <w:t xml:space="preserve">от 26.03.2010 </w:t>
      </w:r>
      <w:hyperlink r:id="rId5" w:history="1">
        <w:r w:rsidRPr="00320718">
          <w:rPr>
            <w:rStyle w:val="a5"/>
            <w:b/>
            <w:bCs/>
            <w:sz w:val="28"/>
            <w:szCs w:val="28"/>
          </w:rPr>
          <w:t>N 158</w:t>
        </w:r>
      </w:hyperlink>
      <w:r w:rsidRPr="00320718">
        <w:rPr>
          <w:rStyle w:val="a4"/>
          <w:sz w:val="28"/>
          <w:szCs w:val="28"/>
        </w:rPr>
        <w:t xml:space="preserve">, от 20.08.2010 </w:t>
      </w:r>
      <w:hyperlink r:id="rId6" w:history="1">
        <w:r w:rsidRPr="00320718">
          <w:rPr>
            <w:rStyle w:val="a5"/>
            <w:b/>
            <w:bCs/>
            <w:sz w:val="28"/>
            <w:szCs w:val="28"/>
          </w:rPr>
          <w:t>N 522</w:t>
        </w:r>
      </w:hyperlink>
      <w:r w:rsidRPr="00320718">
        <w:rPr>
          <w:rStyle w:val="a4"/>
          <w:sz w:val="28"/>
          <w:szCs w:val="28"/>
        </w:rPr>
        <w:t>,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rStyle w:val="a4"/>
          <w:sz w:val="28"/>
          <w:szCs w:val="28"/>
        </w:rPr>
        <w:t xml:space="preserve">от 31.12.2010 </w:t>
      </w:r>
      <w:hyperlink r:id="rId7" w:history="1">
        <w:r w:rsidRPr="00320718">
          <w:rPr>
            <w:rStyle w:val="a5"/>
            <w:b/>
            <w:bCs/>
            <w:sz w:val="28"/>
            <w:szCs w:val="28"/>
          </w:rPr>
          <w:t>N 972</w:t>
        </w:r>
      </w:hyperlink>
      <w:r w:rsidRPr="00320718">
        <w:rPr>
          <w:rStyle w:val="a4"/>
          <w:sz w:val="28"/>
          <w:szCs w:val="28"/>
        </w:rPr>
        <w:t xml:space="preserve">, от 16.06.2011 </w:t>
      </w:r>
      <w:hyperlink r:id="rId8" w:history="1">
        <w:r w:rsidRPr="00320718">
          <w:rPr>
            <w:rStyle w:val="a5"/>
            <w:b/>
            <w:bCs/>
            <w:sz w:val="28"/>
            <w:szCs w:val="28"/>
          </w:rPr>
          <w:t>N 456</w:t>
        </w:r>
      </w:hyperlink>
      <w:r w:rsidRPr="00320718">
        <w:rPr>
          <w:rStyle w:val="a4"/>
          <w:sz w:val="28"/>
          <w:szCs w:val="28"/>
        </w:rPr>
        <w:t>)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 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1. В целях получения возмещения части стоимости путевки в загородные детские оздоровительно-образовательные центры (лагеря) граждане, состоящие в трудовых отношениях с организациями (далее - получатели организации), представляют в комиссию по организации отдыха и оздоровления детей либо в уполномоченный орган местного самоуправления, а граждане, не состоящие в трудовых отношениях с организациями, безработные, неработающие пенсионеры, а также в случае отсутствия в организации соответствующей комиссии (далее - иные получатели) - в уполномоченный орган местного самоуправления по организации отдыха и оздоровления детей (далее - уполномоченный орган местного самоуправления) следующие документы: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(в ред. </w:t>
      </w:r>
      <w:hyperlink r:id="rId9" w:history="1">
        <w:r w:rsidRPr="00320718">
          <w:rPr>
            <w:rStyle w:val="a5"/>
            <w:sz w:val="28"/>
            <w:szCs w:val="28"/>
          </w:rPr>
          <w:t>постановления</w:t>
        </w:r>
      </w:hyperlink>
      <w:r w:rsidRPr="00320718">
        <w:rPr>
          <w:sz w:val="28"/>
          <w:szCs w:val="28"/>
        </w:rPr>
        <w:t xml:space="preserve"> Правительства Нижегородской области от 31.12.2010 N 972)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1) заявление установленной формы;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2) паспорт получателя и копии всех заполненных страниц паспорта;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3) копию свидетельства о рождении ребенка;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4) справку с места работы (для получателей, состоящих в трудовых отношениях с индивидуальными предпринимателями), свидетельство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предпринимателей);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5) справку из центра занятости населения о постановке на учет в качестве безработного (для безработных граждан);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6) справка с места учебы ребенка;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(подп. 6 введен </w:t>
      </w:r>
      <w:hyperlink r:id="rId10" w:history="1">
        <w:r w:rsidRPr="00320718">
          <w:rPr>
            <w:rStyle w:val="a5"/>
            <w:sz w:val="28"/>
            <w:szCs w:val="28"/>
          </w:rPr>
          <w:t>постановлением</w:t>
        </w:r>
      </w:hyperlink>
      <w:r w:rsidRPr="00320718">
        <w:rPr>
          <w:sz w:val="28"/>
          <w:szCs w:val="28"/>
        </w:rPr>
        <w:t xml:space="preserve"> Правительства Нижегородской области от 31.12.2010 N 972)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7) копия пенсионного удостоверения и трудовой книжки (для неработающих пенсионеров).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(подп. 7 введен </w:t>
      </w:r>
      <w:hyperlink r:id="rId11" w:history="1">
        <w:r w:rsidRPr="00320718">
          <w:rPr>
            <w:rStyle w:val="a5"/>
            <w:sz w:val="28"/>
            <w:szCs w:val="28"/>
          </w:rPr>
          <w:t>постановлением</w:t>
        </w:r>
      </w:hyperlink>
      <w:r w:rsidRPr="00320718">
        <w:rPr>
          <w:sz w:val="28"/>
          <w:szCs w:val="28"/>
        </w:rPr>
        <w:t xml:space="preserve"> Правительства Нижегородской области от 31.12.2010 N 972)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2. Ответственное лицо комиссии организации или уполномоченного органа местного самоуправления регистрирует заявления в журнале регистрации. Журнал регистрации заявлений должен быть пронумерован, прошнурован, </w:t>
      </w:r>
      <w:r w:rsidRPr="00320718">
        <w:rPr>
          <w:sz w:val="28"/>
          <w:szCs w:val="28"/>
        </w:rPr>
        <w:lastRenderedPageBreak/>
        <w:t>скреплен подписью ответственного лица и печатью организации или уполномоченного органа.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3. Гражданам выдается расписка-уведомление о приеме документов.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4. Уполномоченный орган местного самоуправления осуществляет: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прием заявок комиссий организаций, заявлений и документов иных получателей;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определение очередности в соответствии с датой поступления документов;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принятие решения о распределении средств на возмещение расходов по приобретению путевок между иными получателями и комиссиями организаций в соответствии с очередностью;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приобретение путевок в загородные детские оздоровительно-образовательные центры (лагеря) на конкурсной основе в соответствии с законодательством Российской Федерации для работников бюджетных организаций и иных получателей;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выдачу путевок получателям;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отчетность об использовании средств, выделенных из областного бюджета в виде субсидии.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5. Органы местного самоуправления муниципальных районов и городских округов Нижегородской области заключают с организациями договоры о взаимодействии по вопросам организации отдыха и оздоровления детей, которыми предусматриваются следующие условия: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5.1. В организациях приказом руководителя создаются комиссии и назначаются ответственные лица для организации отдыха и оздоровления детей работников.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5.2. Комиссии организаций в срок до 1 апреля 2010 года (в последующем до 1 сентября текущего года) подают заявку на предоставление путевок в загородные детские оздоровительно-образовательные центры (лагеря) в уполномоченный орган местного самоуправления.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5.3. Комиссия организации осуществляет следующие функции: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прием заявлений и документов получателей, состоящих в трудовых отношениях с организацией, регистрация заявлений в журнале регистрации, учет поданных заявлений. Журнал регистрации заявлений должен быть пронумерован, прошнурован, скреплен подписью ответственного лица и печатью организации;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определение очередности в соответствии с датой поступления документов;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формирование заявки в уполномоченный орган местного самоуправления;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приобретение путевок в загородные детские оздоровительно-образовательные центры (лагеря);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распределение путевок между получателями в соответствии с очередностью;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принятие решения о возмещении части расходов по приобретению путевок в загородные детские оздоровительно-образовательные центры (лагеря);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выдача путевок получателям организации;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- отчетность за средства на возмещение расходов по приобретению путевок.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lastRenderedPageBreak/>
        <w:t>6. Уполномоченный орган местного самоуправления принимает решение о предоставлении получателям возмещения части расходов по приобретению путевки в загородные детские оздоровительно-образовательные центры (лагеря) и в письменной форме уведомляет либо комиссию организации, либо непосредственно получателя об объеме средств на возмещение расходов по приобретению путевки или об отказе с обоснованием отказа.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7. Организации самостоятельно приобретают путевки в загородные детские оздоровительно-образовательные центры (лагеря).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8. После получения уведомления получатель вносит оставшуюся часть стоимости путевки в случае приобретения путевки организацией - в кассу организации, в случае приобретения путевки органом местного самоуправления - в орган местного самоуправления муниципального района (городского округа).</w:t>
      </w:r>
      <w:r>
        <w:rPr>
          <w:sz w:val="28"/>
          <w:szCs w:val="28"/>
        </w:rPr>
        <w:t xml:space="preserve"> </w:t>
      </w:r>
      <w:r w:rsidRPr="00320718">
        <w:rPr>
          <w:sz w:val="28"/>
          <w:szCs w:val="28"/>
        </w:rPr>
        <w:t xml:space="preserve"> Граждане, получившие  уведомление о предоставлении возмещения части</w:t>
      </w:r>
      <w:r>
        <w:rPr>
          <w:sz w:val="28"/>
          <w:szCs w:val="28"/>
        </w:rPr>
        <w:t xml:space="preserve"> </w:t>
      </w:r>
      <w:r w:rsidRPr="00320718">
        <w:rPr>
          <w:sz w:val="28"/>
          <w:szCs w:val="28"/>
        </w:rPr>
        <w:t>стоимости   путевки,  вправе  приобрести   путевку  в  загородный   детский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оздоровительно-образовательный центр (лагерь) самостоятельно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(п. 8  введен   </w:t>
      </w:r>
      <w:hyperlink r:id="rId12" w:history="1">
        <w:r w:rsidRPr="00320718">
          <w:rPr>
            <w:rStyle w:val="a5"/>
            <w:sz w:val="28"/>
            <w:szCs w:val="28"/>
          </w:rPr>
          <w:t>постановлением</w:t>
        </w:r>
      </w:hyperlink>
      <w:r w:rsidRPr="00320718">
        <w:rPr>
          <w:sz w:val="28"/>
          <w:szCs w:val="28"/>
        </w:rPr>
        <w:t>   Правительства  Нижегородской  области   от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31.12.2010 N 972)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9. Оставшаяся часть стоимости путевки оплачивается получателем за счет собственных средств, средств работодателей, органов местного самоуправления, добровольных взносов физических и юридических лиц, при этом размер родительской оплаты оставшейся части стоимости путевки в загородный детский оздоровительно-образовательный центр (лагерь) не должен превышать размера, установленного нормативными правовыми актами органов местного самоуправления муниципальных районов и городских округов Нижегородской области.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(п. 9 введен </w:t>
      </w:r>
      <w:hyperlink r:id="rId13" w:history="1">
        <w:r w:rsidRPr="00320718">
          <w:rPr>
            <w:rStyle w:val="a5"/>
            <w:sz w:val="28"/>
            <w:szCs w:val="28"/>
          </w:rPr>
          <w:t>постановлением</w:t>
        </w:r>
      </w:hyperlink>
      <w:r w:rsidRPr="00320718">
        <w:rPr>
          <w:sz w:val="28"/>
          <w:szCs w:val="28"/>
        </w:rPr>
        <w:t xml:space="preserve"> Правительства Нижегородской области от 26.03.2010 N 158)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10. Возмещение части расходов производится от средней стоимости путевки, определяемой путем умножения средней стоимости одного дня пребывания в загородном детском оздоровительно-образовательном центре (лагере), утверждаемой Правительством Нижегородской области, на 21 день пребывания в лагере, в соответствии с коэффициентами, определяющими долю возмещения стоимости путевок в загородные детские оздоровительно-образовательные центры (лагеря) для соответствующих категорий получателей, указанных в </w:t>
      </w:r>
      <w:hyperlink r:id="rId14" w:anchor="Par2031" w:history="1">
        <w:r w:rsidRPr="00320718">
          <w:rPr>
            <w:rStyle w:val="a5"/>
            <w:sz w:val="28"/>
            <w:szCs w:val="28"/>
          </w:rPr>
          <w:t>пункте 4.6</w:t>
        </w:r>
      </w:hyperlink>
      <w:r w:rsidRPr="00320718">
        <w:rPr>
          <w:sz w:val="28"/>
          <w:szCs w:val="28"/>
        </w:rPr>
        <w:t xml:space="preserve"> Положения о порядке формирования, распределения и использования субсидий, предоставляемых органам местного самоуправления муниципальных районов и городских округов Нижегородской области на организацию отдыха и оздоровления детей в каникулярный период, но не больше фактической стоимости путевки в загородный детский оздоровительно-образовательный центр (лагерь), в который приобретается путевка.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(п. 10 в ред. </w:t>
      </w:r>
      <w:hyperlink r:id="rId15" w:history="1">
        <w:r w:rsidRPr="00320718">
          <w:rPr>
            <w:rStyle w:val="a5"/>
            <w:sz w:val="28"/>
            <w:szCs w:val="28"/>
          </w:rPr>
          <w:t>постановления</w:t>
        </w:r>
      </w:hyperlink>
      <w:r w:rsidRPr="00320718">
        <w:rPr>
          <w:sz w:val="28"/>
          <w:szCs w:val="28"/>
        </w:rPr>
        <w:t xml:space="preserve"> Правительства Нижегородской области от 20.08.2010 N 522)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      1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lastRenderedPageBreak/>
        <w:t>    10 . В  случае  самостоятельного   приобретения  гражданами  путевки  в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загородный   детский   оздоровительно-образовательный  центр  (лагерь)  для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получения  возмещения  части  стоимости  путевки  необходимо  представить в</w:t>
      </w:r>
      <w:r>
        <w:rPr>
          <w:sz w:val="28"/>
          <w:szCs w:val="28"/>
        </w:rPr>
        <w:t xml:space="preserve">  </w:t>
      </w:r>
      <w:r w:rsidRPr="00320718">
        <w:rPr>
          <w:sz w:val="28"/>
          <w:szCs w:val="28"/>
        </w:rPr>
        <w:t>уполномоченный орган местного самоуправления документ, содержащий отметку о</w:t>
      </w:r>
      <w:r>
        <w:rPr>
          <w:sz w:val="28"/>
          <w:szCs w:val="28"/>
        </w:rPr>
        <w:t xml:space="preserve">  </w:t>
      </w:r>
      <w:r w:rsidRPr="00320718">
        <w:rPr>
          <w:sz w:val="28"/>
          <w:szCs w:val="28"/>
        </w:rPr>
        <w:t>пребывании  ребенка  в  загородном  детском  оздоровительно-образовательном</w:t>
      </w:r>
      <w:r>
        <w:rPr>
          <w:sz w:val="28"/>
          <w:szCs w:val="28"/>
        </w:rPr>
        <w:t xml:space="preserve">   </w:t>
      </w:r>
      <w:r w:rsidRPr="00320718">
        <w:rPr>
          <w:sz w:val="28"/>
          <w:szCs w:val="28"/>
        </w:rPr>
        <w:t>центре  (лагере)  (квитанция об оплате путевки, обратный (отрывной) талон к</w:t>
      </w:r>
      <w:r>
        <w:rPr>
          <w:sz w:val="28"/>
          <w:szCs w:val="28"/>
        </w:rPr>
        <w:t xml:space="preserve">  </w:t>
      </w:r>
      <w:r w:rsidRPr="00320718">
        <w:rPr>
          <w:sz w:val="28"/>
          <w:szCs w:val="28"/>
        </w:rPr>
        <w:t>путевке  и  копия санитарно-эпидемиологического  заключения  о соответствии</w:t>
      </w:r>
      <w:r>
        <w:rPr>
          <w:sz w:val="28"/>
          <w:szCs w:val="28"/>
        </w:rPr>
        <w:t xml:space="preserve">  </w:t>
      </w:r>
      <w:r w:rsidRPr="00320718">
        <w:rPr>
          <w:sz w:val="28"/>
          <w:szCs w:val="28"/>
        </w:rPr>
        <w:t>лагеря санитарным правилам).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      (п. 10  введен  </w:t>
      </w:r>
      <w:hyperlink r:id="rId16" w:history="1">
        <w:r w:rsidRPr="00320718">
          <w:rPr>
            <w:rStyle w:val="a5"/>
            <w:sz w:val="28"/>
            <w:szCs w:val="28"/>
          </w:rPr>
          <w:t>постановлением</w:t>
        </w:r>
      </w:hyperlink>
      <w:r w:rsidRPr="00320718">
        <w:rPr>
          <w:sz w:val="28"/>
          <w:szCs w:val="28"/>
        </w:rPr>
        <w:t>  Правительства  Нижегородской  области    от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 xml:space="preserve">31.12.2010  N  972;  в   ред.  </w:t>
      </w:r>
      <w:hyperlink r:id="rId17" w:history="1">
        <w:r w:rsidRPr="00320718">
          <w:rPr>
            <w:rStyle w:val="a5"/>
            <w:sz w:val="28"/>
            <w:szCs w:val="28"/>
          </w:rPr>
          <w:t>постановления</w:t>
        </w:r>
      </w:hyperlink>
      <w:r w:rsidRPr="00320718">
        <w:rPr>
          <w:sz w:val="28"/>
          <w:szCs w:val="28"/>
        </w:rPr>
        <w:t>   Правительства  Нижегородской</w:t>
      </w:r>
    </w:p>
    <w:p w:rsidR="00320718" w:rsidRPr="00320718" w:rsidRDefault="00320718" w:rsidP="003207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718">
        <w:rPr>
          <w:sz w:val="28"/>
          <w:szCs w:val="28"/>
        </w:rPr>
        <w:t>области от 16.06.2011 N 456)</w:t>
      </w:r>
    </w:p>
    <w:p w:rsidR="002662E5" w:rsidRPr="00320718" w:rsidRDefault="002662E5" w:rsidP="00320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62E5" w:rsidRPr="00320718" w:rsidSect="0026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718"/>
    <w:rsid w:val="002662E5"/>
    <w:rsid w:val="0032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718"/>
    <w:rPr>
      <w:b/>
      <w:bCs/>
    </w:rPr>
  </w:style>
  <w:style w:type="character" w:styleId="a5">
    <w:name w:val="Hyperlink"/>
    <w:basedOn w:val="a0"/>
    <w:uiPriority w:val="99"/>
    <w:semiHidden/>
    <w:unhideWhenUsed/>
    <w:rsid w:val="00320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82AF7FE3D1247B9E5397F23B778D19506DFDBE80DFAE33BCC0790B3F396093FD828461920C71615E3AFb4z6J" TargetMode="External"/><Relationship Id="rId13" Type="http://schemas.openxmlformats.org/officeDocument/2006/relationships/hyperlink" Target="consultantplus://offline/ref=A8B82AF7FE3D1247B9E5397F23B778D19506DFDBE90EF6E632CC0790B3F396093FD828461920C71615E2ADb4zA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B82AF7FE3D1247B9E5397F23B778D19506DFDBE907F6E53ACC0790B3F396093FD828461920C71615E3AEb4zCJ" TargetMode="External"/><Relationship Id="rId12" Type="http://schemas.openxmlformats.org/officeDocument/2006/relationships/hyperlink" Target="consultantplus://offline/ref=A8B82AF7FE3D1247B9E5397F23B778D19506DFDBE907F6E53ACC0790B3F396093FD828461920C71615E3ADb4zFJ" TargetMode="External"/><Relationship Id="rId17" Type="http://schemas.openxmlformats.org/officeDocument/2006/relationships/hyperlink" Target="consultantplus://offline/ref=A8B82AF7FE3D1247B9E5397F23B778D19506DFDBE80DFAE33BCC0790B3F396093FD828461920C71615E3AEb4z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B82AF7FE3D1247B9E5397F23B778D19506DFDBE907F6E53ACC0790B3F396093FD828461920C71615E3ADb4z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82AF7FE3D1247B9E5397F23B778D19506DFDBE90BFAE639CC0790B3F396093FD828461920C71615E2ABb4zCJ" TargetMode="External"/><Relationship Id="rId11" Type="http://schemas.openxmlformats.org/officeDocument/2006/relationships/hyperlink" Target="consultantplus://offline/ref=A8B82AF7FE3D1247B9E5397F23B778D19506DFDBE907F6E53ACC0790B3F396093FD828461920C71615E3AEb4z6J" TargetMode="External"/><Relationship Id="rId5" Type="http://schemas.openxmlformats.org/officeDocument/2006/relationships/hyperlink" Target="consultantplus://offline/ref=A8B82AF7FE3D1247B9E5397F23B778D19506DFDBE90EF6E632CC0790B3F396093FD828461920C71615E2ADb4zAJ" TargetMode="External"/><Relationship Id="rId15" Type="http://schemas.openxmlformats.org/officeDocument/2006/relationships/hyperlink" Target="consultantplus://offline/ref=A8B82AF7FE3D1247B9E5397F23B778D19506DFDBE90BFAE639CC0790B3F396093FD828461920C71615E2ABb4zBJ" TargetMode="External"/><Relationship Id="rId10" Type="http://schemas.openxmlformats.org/officeDocument/2006/relationships/hyperlink" Target="consultantplus://offline/ref=A8B82AF7FE3D1247B9E5397F23B778D19506DFDBE907F6E53ACC0790B3F396093FD828461920C71615E3AEb4z8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8B82AF7FE3D1247B9E5397F23B778D19506DFDBE90FF3E63DCC0790B3F396093FD828461920C71615E6AAb4zEJ" TargetMode="External"/><Relationship Id="rId9" Type="http://schemas.openxmlformats.org/officeDocument/2006/relationships/hyperlink" Target="consultantplus://offline/ref=A8B82AF7FE3D1247B9E5397F23B778D19506DFDBE907F6E53ACC0790B3F396093FD828461920C71615E3AEb4zAJ" TargetMode="External"/><Relationship Id="rId14" Type="http://schemas.openxmlformats.org/officeDocument/2006/relationships/hyperlink" Target="file:///C:\Users\ALS\Desktop\%D0%9F%D0%A0%D0%90%D0%92%D0%98%D0%A2%D0%95%D0%9B%D0%AC%D0%A1%D0%A2%D0%92%D0%9E%20%D0%9D%D0%98%D0%96%D0%95%D0%93%D0%9E%D0%A0%D0%9E%D0%94%D0%A1%D0%9A%D0%9E%D0%99%20%D0%9E%D0%91%D0%9B%D0%90%D0%A1%D0%A2%D0%98%20%E2%84%96%2014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1517</Words>
  <Characters>8648</Characters>
  <Application>Microsoft Office Word</Application>
  <DocSecurity>0</DocSecurity>
  <Lines>72</Lines>
  <Paragraphs>20</Paragraphs>
  <ScaleCrop>false</ScaleCrop>
  <Company>Home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2016-02-16T11:00:00Z</dcterms:created>
  <dcterms:modified xsi:type="dcterms:W3CDTF">2016-02-16T11:02:00Z</dcterms:modified>
</cp:coreProperties>
</file>